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32BE" w14:textId="16DF945D" w:rsidR="0000073D" w:rsidRPr="0000073D" w:rsidRDefault="0000073D" w:rsidP="0000073D">
      <w:pPr>
        <w:widowControl/>
        <w:spacing w:before="400" w:after="120"/>
        <w:jc w:val="center"/>
        <w:outlineLvl w:val="0"/>
        <w:rPr>
          <w:rFonts w:ascii="ＭＳ Ｐゴシック" w:eastAsia="ＭＳ Ｐゴシック" w:hAnsi="ＭＳ Ｐゴシック" w:cs="ＭＳ Ｐゴシック"/>
          <w:b/>
          <w:bCs/>
          <w:kern w:val="36"/>
          <w:sz w:val="44"/>
          <w:szCs w:val="44"/>
        </w:rPr>
      </w:pPr>
      <w:r w:rsidRPr="0000073D">
        <w:rPr>
          <w:rFonts w:ascii="Arial" w:eastAsia="ＭＳ Ｐゴシック" w:hAnsi="Arial" w:cs="Arial"/>
          <w:color w:val="000000"/>
          <w:kern w:val="36"/>
          <w:sz w:val="36"/>
          <w:szCs w:val="36"/>
        </w:rPr>
        <w:t>IFQC</w:t>
      </w:r>
      <w:r w:rsidRPr="0000073D">
        <w:rPr>
          <w:rFonts w:ascii="Arial" w:eastAsia="ＭＳ Ｐゴシック" w:hAnsi="Arial" w:cs="Arial"/>
          <w:color w:val="000000"/>
          <w:kern w:val="36"/>
          <w:sz w:val="36"/>
          <w:szCs w:val="36"/>
        </w:rPr>
        <w:t>シート前文</w:t>
      </w:r>
    </w:p>
    <w:p w14:paraId="13C65B39" w14:textId="77777777" w:rsidR="0000073D" w:rsidRPr="0000073D" w:rsidRDefault="0000073D" w:rsidP="0000073D">
      <w:pPr>
        <w:widowControl/>
        <w:jc w:val="right"/>
        <w:rPr>
          <w:rFonts w:ascii="ＭＳ Ｐゴシック" w:eastAsia="ＭＳ Ｐゴシック" w:hAnsi="ＭＳ Ｐゴシック" w:cs="ＭＳ Ｐゴシック"/>
          <w:kern w:val="0"/>
          <w:sz w:val="24"/>
          <w:szCs w:val="24"/>
        </w:rPr>
      </w:pPr>
      <w:r w:rsidRPr="0000073D">
        <w:rPr>
          <w:rFonts w:ascii="Arial" w:eastAsia="ＭＳ Ｐゴシック" w:hAnsi="Arial" w:cs="Arial"/>
          <w:color w:val="000000"/>
          <w:kern w:val="0"/>
          <w:sz w:val="22"/>
        </w:rPr>
        <w:t>2021/11/11</w:t>
      </w:r>
      <w:r w:rsidRPr="0000073D">
        <w:rPr>
          <w:rFonts w:ascii="Arial" w:eastAsia="ＭＳ Ｐゴシック" w:hAnsi="Arial" w:cs="Arial"/>
          <w:color w:val="000000"/>
          <w:kern w:val="0"/>
          <w:sz w:val="22"/>
        </w:rPr>
        <w:t xml:space="preserve">　小池進介、鎌形康司、神谷昂平、岡田知久</w:t>
      </w:r>
    </w:p>
    <w:p w14:paraId="3BA65606" w14:textId="77777777" w:rsidR="0000073D" w:rsidRPr="0000073D" w:rsidRDefault="0000073D" w:rsidP="0000073D">
      <w:pPr>
        <w:widowControl/>
        <w:jc w:val="left"/>
        <w:rPr>
          <w:rFonts w:ascii="ＭＳ Ｐゴシック" w:eastAsia="ＭＳ Ｐゴシック" w:hAnsi="ＭＳ Ｐゴシック" w:cs="ＭＳ Ｐゴシック"/>
          <w:kern w:val="0"/>
          <w:sz w:val="24"/>
          <w:szCs w:val="24"/>
        </w:rPr>
      </w:pPr>
    </w:p>
    <w:p w14:paraId="773F067C" w14:textId="77777777" w:rsidR="0000073D" w:rsidRPr="0000073D" w:rsidRDefault="0000073D" w:rsidP="0000073D">
      <w:pPr>
        <w:widowControl/>
        <w:spacing w:before="360" w:after="120"/>
        <w:outlineLvl w:val="1"/>
        <w:rPr>
          <w:rFonts w:ascii="ＭＳ Ｐゴシック" w:eastAsia="ＭＳ Ｐゴシック" w:hAnsi="ＭＳ Ｐゴシック" w:cs="ＭＳ Ｐゴシック"/>
          <w:b/>
          <w:bCs/>
          <w:kern w:val="0"/>
          <w:sz w:val="32"/>
          <w:szCs w:val="32"/>
        </w:rPr>
      </w:pPr>
      <w:r w:rsidRPr="0000073D">
        <w:rPr>
          <w:rFonts w:ascii="Arial" w:eastAsia="ＭＳ Ｐゴシック" w:hAnsi="Arial" w:cs="Arial"/>
          <w:color w:val="000000"/>
          <w:kern w:val="0"/>
          <w:sz w:val="28"/>
          <w:szCs w:val="28"/>
        </w:rPr>
        <w:t>目的</w:t>
      </w:r>
    </w:p>
    <w:p w14:paraId="47E8A8E0" w14:textId="77777777" w:rsidR="0000073D" w:rsidRPr="0000073D" w:rsidRDefault="0000073D" w:rsidP="0000073D">
      <w:pPr>
        <w:widowControl/>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この</w:t>
      </w:r>
      <w:r w:rsidRPr="0000073D">
        <w:rPr>
          <w:rFonts w:ascii="Arial" w:eastAsia="ＭＳ Ｐゴシック" w:hAnsi="Arial" w:cs="Arial"/>
          <w:color w:val="000000"/>
          <w:kern w:val="0"/>
          <w:szCs w:val="21"/>
        </w:rPr>
        <w:t>IFQC</w:t>
      </w:r>
      <w:r w:rsidRPr="0000073D">
        <w:rPr>
          <w:rFonts w:ascii="Arial" w:eastAsia="ＭＳ Ｐゴシック" w:hAnsi="Arial" w:cs="Arial"/>
          <w:color w:val="000000"/>
          <w:kern w:val="0"/>
          <w:szCs w:val="21"/>
        </w:rPr>
        <w:t>シートの目的は、日本医療研究開発機構国際脳ヒト脳</w:t>
      </w:r>
      <w:r w:rsidRPr="0000073D">
        <w:rPr>
          <w:rFonts w:ascii="Arial" w:eastAsia="ＭＳ Ｐゴシック" w:hAnsi="Arial" w:cs="Arial"/>
          <w:color w:val="000000"/>
          <w:kern w:val="0"/>
          <w:szCs w:val="21"/>
        </w:rPr>
        <w:t>MRI</w:t>
      </w:r>
      <w:r w:rsidRPr="0000073D">
        <w:rPr>
          <w:rFonts w:ascii="Arial" w:eastAsia="ＭＳ Ｐゴシック" w:hAnsi="Arial" w:cs="Arial"/>
          <w:color w:val="000000"/>
          <w:kern w:val="0"/>
          <w:szCs w:val="21"/>
        </w:rPr>
        <w:t>研究プロジェクト（</w:t>
      </w:r>
      <w:r w:rsidRPr="0000073D">
        <w:rPr>
          <w:rFonts w:ascii="Arial" w:eastAsia="ＭＳ Ｐゴシック" w:hAnsi="Arial" w:cs="Arial"/>
          <w:color w:val="000000"/>
          <w:kern w:val="0"/>
          <w:szCs w:val="21"/>
        </w:rPr>
        <w:t>AMED Brain/MINDS Beyond human brain MRI [BMB HBM] study project</w:t>
      </w:r>
      <w:r w:rsidRPr="0000073D">
        <w:rPr>
          <w:rFonts w:ascii="Arial" w:eastAsia="ＭＳ Ｐゴシック" w:hAnsi="Arial" w:cs="Arial"/>
          <w:color w:val="000000"/>
          <w:kern w:val="0"/>
          <w:szCs w:val="21"/>
        </w:rPr>
        <w:t>）で定められた統一プロトコル（</w:t>
      </w:r>
      <w:proofErr w:type="spellStart"/>
      <w:r w:rsidRPr="0000073D">
        <w:rPr>
          <w:rFonts w:ascii="Arial" w:eastAsia="ＭＳ Ｐゴシック" w:hAnsi="Arial" w:cs="Arial"/>
          <w:color w:val="000000"/>
          <w:kern w:val="0"/>
          <w:szCs w:val="21"/>
        </w:rPr>
        <w:t>HARmonized</w:t>
      </w:r>
      <w:proofErr w:type="spellEnd"/>
      <w:r w:rsidRPr="0000073D">
        <w:rPr>
          <w:rFonts w:ascii="Arial" w:eastAsia="ＭＳ Ｐゴシック" w:hAnsi="Arial" w:cs="Arial"/>
          <w:color w:val="000000"/>
          <w:kern w:val="0"/>
          <w:szCs w:val="21"/>
        </w:rPr>
        <w:t xml:space="preserve"> Protocol, HARP; Connectome Related to Human Disease protocol, CRHD</w:t>
      </w:r>
      <w:r w:rsidRPr="0000073D">
        <w:rPr>
          <w:rFonts w:ascii="Arial" w:eastAsia="ＭＳ Ｐゴシック" w:hAnsi="Arial" w:cs="Arial"/>
          <w:color w:val="000000"/>
          <w:kern w:val="0"/>
          <w:szCs w:val="21"/>
        </w:rPr>
        <w:t>）で計測されたヒト脳</w:t>
      </w:r>
      <w:r w:rsidRPr="0000073D">
        <w:rPr>
          <w:rFonts w:ascii="Arial" w:eastAsia="ＭＳ Ｐゴシック" w:hAnsi="Arial" w:cs="Arial"/>
          <w:color w:val="000000"/>
          <w:kern w:val="0"/>
          <w:szCs w:val="21"/>
        </w:rPr>
        <w:t>MRI</w:t>
      </w:r>
      <w:r w:rsidRPr="0000073D">
        <w:rPr>
          <w:rFonts w:ascii="Arial" w:eastAsia="ＭＳ Ｐゴシック" w:hAnsi="Arial" w:cs="Arial"/>
          <w:color w:val="000000"/>
          <w:kern w:val="0"/>
          <w:szCs w:val="21"/>
        </w:rPr>
        <w:t>データの偶発所見（</w:t>
      </w:r>
      <w:r w:rsidRPr="0000073D">
        <w:rPr>
          <w:rFonts w:ascii="Arial" w:eastAsia="ＭＳ Ｐゴシック" w:hAnsi="Arial" w:cs="Arial"/>
          <w:color w:val="000000"/>
          <w:kern w:val="0"/>
          <w:szCs w:val="21"/>
        </w:rPr>
        <w:t>Incidental findings, IFs</w:t>
      </w:r>
      <w:r w:rsidRPr="0000073D">
        <w:rPr>
          <w:rFonts w:ascii="Arial" w:eastAsia="ＭＳ Ｐゴシック" w:hAnsi="Arial" w:cs="Arial"/>
          <w:color w:val="000000"/>
          <w:kern w:val="0"/>
          <w:szCs w:val="21"/>
        </w:rPr>
        <w:t>）を高い信頼性・妥当性で読影するためです。</w:t>
      </w:r>
    </w:p>
    <w:p w14:paraId="43A36D85" w14:textId="77777777" w:rsidR="0000073D" w:rsidRPr="0000073D" w:rsidRDefault="0000073D" w:rsidP="0000073D">
      <w:pPr>
        <w:widowControl/>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 xml:space="preserve">　一般臨床での読影と異なり、無症状ないしは精神・神経症状の詳細が不明な研究参加者から得られた研究用</w:t>
      </w:r>
      <w:r w:rsidRPr="0000073D">
        <w:rPr>
          <w:rFonts w:ascii="Arial" w:eastAsia="ＭＳ Ｐゴシック" w:hAnsi="Arial" w:cs="Arial"/>
          <w:color w:val="000000"/>
          <w:kern w:val="0"/>
          <w:szCs w:val="21"/>
        </w:rPr>
        <w:t>T1</w:t>
      </w:r>
      <w:r w:rsidRPr="0000073D">
        <w:rPr>
          <w:rFonts w:ascii="Arial" w:eastAsia="ＭＳ Ｐゴシック" w:hAnsi="Arial" w:cs="Arial"/>
          <w:color w:val="000000"/>
          <w:kern w:val="0"/>
          <w:szCs w:val="21"/>
        </w:rPr>
        <w:t>強調および</w:t>
      </w:r>
      <w:r w:rsidRPr="0000073D">
        <w:rPr>
          <w:rFonts w:ascii="Arial" w:eastAsia="ＭＳ Ｐゴシック" w:hAnsi="Arial" w:cs="Arial"/>
          <w:color w:val="000000"/>
          <w:kern w:val="0"/>
          <w:szCs w:val="21"/>
        </w:rPr>
        <w:t>T2</w:t>
      </w:r>
      <w:r w:rsidRPr="0000073D">
        <w:rPr>
          <w:rFonts w:ascii="Arial" w:eastAsia="ＭＳ Ｐゴシック" w:hAnsi="Arial" w:cs="Arial"/>
          <w:color w:val="000000"/>
          <w:kern w:val="0"/>
          <w:szCs w:val="21"/>
        </w:rPr>
        <w:t>強調画像を、国際脳研究者が読影者に読影を依頼します。読影者は、リストにある</w:t>
      </w:r>
      <w:r w:rsidRPr="0000073D">
        <w:rPr>
          <w:rFonts w:ascii="Arial" w:eastAsia="ＭＳ Ｐゴシック" w:hAnsi="Arial" w:cs="Arial"/>
          <w:color w:val="000000"/>
          <w:kern w:val="0"/>
          <w:szCs w:val="21"/>
        </w:rPr>
        <w:t>IFs</w:t>
      </w:r>
      <w:r w:rsidRPr="0000073D">
        <w:rPr>
          <w:rFonts w:ascii="Arial" w:eastAsia="ＭＳ Ｐゴシック" w:hAnsi="Arial" w:cs="Arial"/>
          <w:color w:val="000000"/>
          <w:kern w:val="0"/>
          <w:szCs w:val="21"/>
        </w:rPr>
        <w:t>および明確な異常所見を読影し、国際脳研究者に提示します。国際脳研究者は読影結果を集計するとともに、国際脳パイプラインを用いた解析における</w:t>
      </w:r>
      <w:r w:rsidRPr="0000073D">
        <w:rPr>
          <w:rFonts w:ascii="Arial" w:eastAsia="ＭＳ Ｐゴシック" w:hAnsi="Arial" w:cs="Arial"/>
          <w:color w:val="000000"/>
          <w:kern w:val="0"/>
          <w:szCs w:val="21"/>
        </w:rPr>
        <w:t>IFs</w:t>
      </w:r>
      <w:r w:rsidRPr="0000073D">
        <w:rPr>
          <w:rFonts w:ascii="Arial" w:eastAsia="ＭＳ Ｐゴシック" w:hAnsi="Arial" w:cs="Arial"/>
          <w:color w:val="000000"/>
          <w:kern w:val="0"/>
          <w:szCs w:val="21"/>
        </w:rPr>
        <w:t>の影響を検討して、多施設共同データセットのクオリティを上げます。</w:t>
      </w:r>
    </w:p>
    <w:p w14:paraId="6FAD607A" w14:textId="77777777" w:rsidR="0000073D" w:rsidRPr="0000073D" w:rsidRDefault="0000073D" w:rsidP="0000073D">
      <w:pPr>
        <w:widowControl/>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 xml:space="preserve">　ここで使用される</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リストは、国際脳前処理解析パイプラインおよび一般的な脳画像解析手順（</w:t>
      </w:r>
      <w:r w:rsidRPr="0000073D">
        <w:rPr>
          <w:rFonts w:ascii="Arial" w:eastAsia="ＭＳ Ｐゴシック" w:hAnsi="Arial" w:cs="Arial"/>
          <w:color w:val="000000"/>
          <w:kern w:val="0"/>
          <w:szCs w:val="21"/>
        </w:rPr>
        <w:t>SPM, FSL-VBM</w:t>
      </w:r>
      <w:r w:rsidRPr="0000073D">
        <w:rPr>
          <w:rFonts w:ascii="Arial" w:eastAsia="ＭＳ Ｐゴシック" w:hAnsi="Arial" w:cs="Arial"/>
          <w:color w:val="000000"/>
          <w:kern w:val="0"/>
          <w:szCs w:val="21"/>
        </w:rPr>
        <w:t>、</w:t>
      </w:r>
      <w:r w:rsidRPr="0000073D">
        <w:rPr>
          <w:rFonts w:ascii="Arial" w:eastAsia="ＭＳ Ｐゴシック" w:hAnsi="Arial" w:cs="Arial"/>
          <w:color w:val="000000"/>
          <w:kern w:val="0"/>
          <w:szCs w:val="21"/>
        </w:rPr>
        <w:t>FreeSurfer</w:t>
      </w:r>
      <w:r w:rsidRPr="0000073D">
        <w:rPr>
          <w:rFonts w:ascii="Arial" w:eastAsia="ＭＳ Ｐゴシック" w:hAnsi="Arial" w:cs="Arial"/>
          <w:color w:val="000000"/>
          <w:kern w:val="0"/>
          <w:szCs w:val="21"/>
        </w:rPr>
        <w:t>、</w:t>
      </w:r>
      <w:proofErr w:type="spellStart"/>
      <w:r w:rsidRPr="0000073D">
        <w:rPr>
          <w:rFonts w:ascii="Arial" w:eastAsia="ＭＳ Ｐゴシック" w:hAnsi="Arial" w:cs="Arial"/>
          <w:color w:val="000000"/>
          <w:kern w:val="0"/>
          <w:szCs w:val="21"/>
        </w:rPr>
        <w:t>rs</w:t>
      </w:r>
      <w:proofErr w:type="spellEnd"/>
      <w:r w:rsidRPr="0000073D">
        <w:rPr>
          <w:rFonts w:ascii="Arial" w:eastAsia="ＭＳ Ｐゴシック" w:hAnsi="Arial" w:cs="Arial"/>
          <w:color w:val="000000"/>
          <w:kern w:val="0"/>
          <w:szCs w:val="21"/>
        </w:rPr>
        <w:t>-fMRI</w:t>
      </w:r>
      <w:r w:rsidRPr="0000073D">
        <w:rPr>
          <w:rFonts w:ascii="Arial" w:eastAsia="ＭＳ Ｐゴシック" w:hAnsi="Arial" w:cs="Arial"/>
          <w:color w:val="000000"/>
          <w:kern w:val="0"/>
          <w:szCs w:val="21"/>
        </w:rPr>
        <w:t>、</w:t>
      </w:r>
      <w:proofErr w:type="spellStart"/>
      <w:r w:rsidRPr="0000073D">
        <w:rPr>
          <w:rFonts w:ascii="Arial" w:eastAsia="ＭＳ Ｐゴシック" w:hAnsi="Arial" w:cs="Arial"/>
          <w:color w:val="000000"/>
          <w:kern w:val="0"/>
          <w:szCs w:val="21"/>
        </w:rPr>
        <w:t>dMRI</w:t>
      </w:r>
      <w:proofErr w:type="spellEnd"/>
      <w:r w:rsidRPr="0000073D">
        <w:rPr>
          <w:rFonts w:ascii="Arial" w:eastAsia="ＭＳ Ｐゴシック" w:hAnsi="Arial" w:cs="Arial"/>
          <w:color w:val="000000"/>
          <w:kern w:val="0"/>
          <w:szCs w:val="21"/>
        </w:rPr>
        <w:t xml:space="preserve"> (TBSS, </w:t>
      </w:r>
      <w:r w:rsidRPr="0000073D">
        <w:rPr>
          <w:rFonts w:ascii="Arial" w:eastAsia="ＭＳ Ｐゴシック" w:hAnsi="Arial" w:cs="Arial"/>
          <w:color w:val="000000"/>
          <w:kern w:val="0"/>
          <w:szCs w:val="21"/>
        </w:rPr>
        <w:t>ネットワーク解析</w:t>
      </w:r>
      <w:r w:rsidRPr="0000073D">
        <w:rPr>
          <w:rFonts w:ascii="Arial" w:eastAsia="ＭＳ Ｐゴシック" w:hAnsi="Arial" w:cs="Arial"/>
          <w:color w:val="000000"/>
          <w:kern w:val="0"/>
          <w:szCs w:val="21"/>
        </w:rPr>
        <w:t xml:space="preserve">) </w:t>
      </w:r>
      <w:r w:rsidRPr="0000073D">
        <w:rPr>
          <w:rFonts w:ascii="Arial" w:eastAsia="ＭＳ Ｐゴシック" w:hAnsi="Arial" w:cs="Arial"/>
          <w:color w:val="000000"/>
          <w:kern w:val="0"/>
          <w:szCs w:val="21"/>
        </w:rPr>
        <w:t>等）</w:t>
      </w:r>
      <w:r w:rsidRPr="0000073D">
        <w:rPr>
          <w:rFonts w:ascii="Arial" w:eastAsia="ＭＳ Ｐゴシック" w:hAnsi="Arial" w:cs="Arial"/>
          <w:color w:val="000000"/>
          <w:kern w:val="0"/>
          <w:szCs w:val="21"/>
        </w:rPr>
        <w:t xml:space="preserve"> </w:t>
      </w:r>
      <w:r w:rsidRPr="0000073D">
        <w:rPr>
          <w:rFonts w:ascii="Arial" w:eastAsia="ＭＳ Ｐゴシック" w:hAnsi="Arial" w:cs="Arial"/>
          <w:color w:val="000000"/>
          <w:kern w:val="0"/>
          <w:szCs w:val="21"/>
        </w:rPr>
        <w:t>に影響しうる</w:t>
      </w:r>
      <w:r w:rsidRPr="0000073D">
        <w:rPr>
          <w:rFonts w:ascii="Arial" w:eastAsia="ＭＳ Ｐゴシック" w:hAnsi="Arial" w:cs="Arial"/>
          <w:color w:val="000000"/>
          <w:kern w:val="0"/>
          <w:szCs w:val="21"/>
        </w:rPr>
        <w:t>IFs</w:t>
      </w:r>
      <w:r w:rsidRPr="0000073D">
        <w:rPr>
          <w:rFonts w:ascii="Arial" w:eastAsia="ＭＳ Ｐゴシック" w:hAnsi="Arial" w:cs="Arial"/>
          <w:color w:val="000000"/>
          <w:kern w:val="0"/>
          <w:szCs w:val="21"/>
        </w:rPr>
        <w:t>を含むため、通常の読影では所見として挙がらないこともある</w:t>
      </w:r>
      <w:r w:rsidRPr="0000073D">
        <w:rPr>
          <w:rFonts w:ascii="Arial" w:eastAsia="ＭＳ Ｐゴシック" w:hAnsi="Arial" w:cs="Arial"/>
          <w:color w:val="000000"/>
          <w:kern w:val="0"/>
          <w:szCs w:val="21"/>
        </w:rPr>
        <w:t>IFs</w:t>
      </w:r>
      <w:r w:rsidRPr="0000073D">
        <w:rPr>
          <w:rFonts w:ascii="Arial" w:eastAsia="ＭＳ Ｐゴシック" w:hAnsi="Arial" w:cs="Arial"/>
          <w:color w:val="000000"/>
          <w:kern w:val="0"/>
          <w:szCs w:val="21"/>
        </w:rPr>
        <w:t>（例．のう胞）もリスト化されています。また、今回の多施設での大規模データという利点を生かし、これまで精神・神経疾患と関係ないとされてきたが、実際のところは不明な</w:t>
      </w:r>
      <w:r w:rsidRPr="0000073D">
        <w:rPr>
          <w:rFonts w:ascii="Arial" w:eastAsia="ＭＳ Ｐゴシック" w:hAnsi="Arial" w:cs="Arial"/>
          <w:color w:val="000000"/>
          <w:kern w:val="0"/>
          <w:szCs w:val="21"/>
        </w:rPr>
        <w:t>IFs</w:t>
      </w:r>
      <w:r w:rsidRPr="0000073D">
        <w:rPr>
          <w:rFonts w:ascii="Arial" w:eastAsia="ＭＳ Ｐゴシック" w:hAnsi="Arial" w:cs="Arial"/>
          <w:color w:val="000000"/>
          <w:kern w:val="0"/>
          <w:szCs w:val="21"/>
        </w:rPr>
        <w:t>については意図的にリスト化し、集計しやすくしています。</w:t>
      </w:r>
      <w:r w:rsidRPr="0000073D">
        <w:rPr>
          <w:rFonts w:ascii="Arial" w:eastAsia="ＭＳ Ｐゴシック" w:hAnsi="Arial" w:cs="Arial"/>
          <w:color w:val="000000"/>
          <w:kern w:val="0"/>
          <w:szCs w:val="21"/>
          <w:shd w:val="clear" w:color="auto" w:fill="FFFFFF"/>
        </w:rPr>
        <w:t>逆に、通常の読影で必ず挙げられるが、このプロジェクトで計測される研究参加者の一群では発生率が低いと考えられる</w:t>
      </w:r>
      <w:r w:rsidRPr="0000073D">
        <w:rPr>
          <w:rFonts w:ascii="Arial" w:eastAsia="ＭＳ Ｐゴシック" w:hAnsi="Arial" w:cs="Arial"/>
          <w:color w:val="000000"/>
          <w:kern w:val="0"/>
          <w:szCs w:val="21"/>
          <w:shd w:val="clear" w:color="auto" w:fill="FFFFFF"/>
        </w:rPr>
        <w:t>IFs</w:t>
      </w:r>
      <w:r w:rsidRPr="0000073D">
        <w:rPr>
          <w:rFonts w:ascii="Arial" w:eastAsia="ＭＳ Ｐゴシック" w:hAnsi="Arial" w:cs="Arial"/>
          <w:color w:val="000000"/>
          <w:kern w:val="0"/>
          <w:szCs w:val="21"/>
          <w:shd w:val="clear" w:color="auto" w:fill="FFFFFF"/>
        </w:rPr>
        <w:t>についてはリストから除外しています。ただし、読影者の負担軽減のため、脳画像解析には関係ないとされるが、頻度の多い脳実質外の所見（例．副鼻腔炎）もリストとして挙げています。</w:t>
      </w:r>
    </w:p>
    <w:p w14:paraId="695B2E5D" w14:textId="77777777" w:rsidR="0000073D" w:rsidRPr="0000073D" w:rsidRDefault="0000073D" w:rsidP="0000073D">
      <w:pPr>
        <w:widowControl/>
        <w:rPr>
          <w:rFonts w:ascii="ＭＳ Ｐゴシック" w:eastAsia="ＭＳ Ｐゴシック" w:hAnsi="ＭＳ Ｐゴシック" w:cs="ＭＳ Ｐゴシック"/>
          <w:kern w:val="0"/>
          <w:sz w:val="22"/>
        </w:rPr>
      </w:pPr>
    </w:p>
    <w:p w14:paraId="6A0EA456" w14:textId="77777777" w:rsidR="0000073D" w:rsidRPr="0000073D" w:rsidRDefault="0000073D" w:rsidP="0000073D">
      <w:pPr>
        <w:widowControl/>
        <w:spacing w:before="360" w:after="120"/>
        <w:outlineLvl w:val="1"/>
        <w:rPr>
          <w:rFonts w:ascii="ＭＳ Ｐゴシック" w:eastAsia="ＭＳ Ｐゴシック" w:hAnsi="ＭＳ Ｐゴシック" w:cs="ＭＳ Ｐゴシック"/>
          <w:b/>
          <w:bCs/>
          <w:kern w:val="0"/>
          <w:sz w:val="32"/>
          <w:szCs w:val="32"/>
        </w:rPr>
      </w:pPr>
      <w:r w:rsidRPr="0000073D">
        <w:rPr>
          <w:rFonts w:ascii="Arial" w:eastAsia="ＭＳ Ｐゴシック" w:hAnsi="Arial" w:cs="Arial"/>
          <w:color w:val="000000"/>
          <w:kern w:val="0"/>
          <w:sz w:val="28"/>
          <w:szCs w:val="28"/>
        </w:rPr>
        <w:t>目標</w:t>
      </w:r>
    </w:p>
    <w:p w14:paraId="4EC36F6D" w14:textId="33043049" w:rsidR="0000073D" w:rsidRPr="0000073D" w:rsidRDefault="0000073D" w:rsidP="0000073D">
      <w:pPr>
        <w:pStyle w:val="a3"/>
        <w:widowControl/>
        <w:numPr>
          <w:ilvl w:val="0"/>
          <w:numId w:val="5"/>
        </w:numPr>
        <w:ind w:leftChars="0"/>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国際脳研究者、読影者（放射線科専門医、特に放射線診断専門医を想定）が、研究参加者の背景、国際脳ヒト脳</w:t>
      </w:r>
      <w:r w:rsidRPr="0000073D">
        <w:rPr>
          <w:rFonts w:ascii="Arial" w:eastAsia="ＭＳ Ｐゴシック" w:hAnsi="Arial" w:cs="Arial"/>
          <w:color w:val="000000"/>
          <w:kern w:val="0"/>
          <w:szCs w:val="21"/>
        </w:rPr>
        <w:t>MRI</w:t>
      </w:r>
      <w:r w:rsidRPr="0000073D">
        <w:rPr>
          <w:rFonts w:ascii="Arial" w:eastAsia="ＭＳ Ｐゴシック" w:hAnsi="Arial" w:cs="Arial"/>
          <w:color w:val="000000"/>
          <w:kern w:val="0"/>
          <w:szCs w:val="21"/>
        </w:rPr>
        <w:t>データおよび解析処理の特徴、読影の目的と</w:t>
      </w:r>
      <w:r w:rsidRPr="0000073D">
        <w:rPr>
          <w:rFonts w:ascii="Arial" w:eastAsia="ＭＳ Ｐゴシック" w:hAnsi="Arial" w:cs="Arial"/>
          <w:color w:val="000000"/>
          <w:kern w:val="0"/>
          <w:szCs w:val="21"/>
        </w:rPr>
        <w:t>IFQC</w:t>
      </w:r>
      <w:r w:rsidRPr="0000073D">
        <w:rPr>
          <w:rFonts w:ascii="Arial" w:eastAsia="ＭＳ Ｐゴシック" w:hAnsi="Arial" w:cs="Arial"/>
          <w:color w:val="000000"/>
          <w:kern w:val="0"/>
          <w:szCs w:val="21"/>
        </w:rPr>
        <w:t>シートの使用手順を理解すること</w:t>
      </w:r>
    </w:p>
    <w:p w14:paraId="3A968FED" w14:textId="29ED7B29" w:rsidR="0000073D" w:rsidRPr="0000073D" w:rsidRDefault="0000073D" w:rsidP="0000073D">
      <w:pPr>
        <w:pStyle w:val="a3"/>
        <w:widowControl/>
        <w:numPr>
          <w:ilvl w:val="0"/>
          <w:numId w:val="5"/>
        </w:numPr>
        <w:ind w:leftChars="0"/>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lastRenderedPageBreak/>
        <w:t>上記の読影者によって、</w:t>
      </w:r>
      <w:r w:rsidRPr="0000073D">
        <w:rPr>
          <w:rFonts w:ascii="Arial" w:eastAsia="ＭＳ Ｐゴシック" w:hAnsi="Arial" w:cs="Arial"/>
          <w:color w:val="000000"/>
          <w:kern w:val="0"/>
          <w:szCs w:val="21"/>
        </w:rPr>
        <w:t>IFQC</w:t>
      </w:r>
      <w:r w:rsidRPr="0000073D">
        <w:rPr>
          <w:rFonts w:ascii="Arial" w:eastAsia="ＭＳ Ｐゴシック" w:hAnsi="Arial" w:cs="Arial"/>
          <w:color w:val="000000"/>
          <w:kern w:val="0"/>
          <w:szCs w:val="21"/>
        </w:rPr>
        <w:t>リストに挙げられた</w:t>
      </w:r>
      <w:r w:rsidRPr="0000073D">
        <w:rPr>
          <w:rFonts w:ascii="Arial" w:eastAsia="ＭＳ Ｐゴシック" w:hAnsi="Arial" w:cs="Arial"/>
          <w:color w:val="000000"/>
          <w:kern w:val="0"/>
          <w:szCs w:val="21"/>
        </w:rPr>
        <w:t>IFs</w:t>
      </w:r>
      <w:r w:rsidRPr="0000073D">
        <w:rPr>
          <w:rFonts w:ascii="Arial" w:eastAsia="ＭＳ Ｐゴシック" w:hAnsi="Arial" w:cs="Arial"/>
          <w:color w:val="000000"/>
          <w:kern w:val="0"/>
          <w:szCs w:val="21"/>
        </w:rPr>
        <w:t>の有無を高い信頼性・妥当性で客観的に判断できること</w:t>
      </w:r>
    </w:p>
    <w:p w14:paraId="3D1C3D15" w14:textId="133C10F4" w:rsidR="0000073D" w:rsidRPr="0000073D" w:rsidRDefault="0000073D" w:rsidP="0000073D">
      <w:pPr>
        <w:pStyle w:val="a3"/>
        <w:widowControl/>
        <w:numPr>
          <w:ilvl w:val="0"/>
          <w:numId w:val="5"/>
        </w:numPr>
        <w:ind w:leftChars="0"/>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国際脳研究者が</w:t>
      </w:r>
      <w:r w:rsidRPr="0000073D">
        <w:rPr>
          <w:rFonts w:ascii="Arial" w:eastAsia="ＭＳ Ｐゴシック" w:hAnsi="Arial" w:cs="Arial"/>
          <w:color w:val="000000"/>
          <w:kern w:val="0"/>
          <w:szCs w:val="21"/>
        </w:rPr>
        <w:t>IFQC</w:t>
      </w:r>
      <w:r w:rsidRPr="0000073D">
        <w:rPr>
          <w:rFonts w:ascii="Arial" w:eastAsia="ＭＳ Ｐゴシック" w:hAnsi="Arial" w:cs="Arial"/>
          <w:color w:val="000000"/>
          <w:kern w:val="0"/>
          <w:szCs w:val="21"/>
        </w:rPr>
        <w:t>リストを集計し、脳</w:t>
      </w:r>
      <w:r w:rsidRPr="0000073D">
        <w:rPr>
          <w:rFonts w:ascii="Arial" w:eastAsia="ＭＳ Ｐゴシック" w:hAnsi="Arial" w:cs="Arial"/>
          <w:color w:val="000000"/>
          <w:kern w:val="0"/>
          <w:szCs w:val="21"/>
        </w:rPr>
        <w:t>MRI</w:t>
      </w:r>
      <w:r w:rsidRPr="0000073D">
        <w:rPr>
          <w:rFonts w:ascii="Arial" w:eastAsia="ＭＳ Ｐゴシック" w:hAnsi="Arial" w:cs="Arial"/>
          <w:color w:val="000000"/>
          <w:kern w:val="0"/>
          <w:szCs w:val="21"/>
        </w:rPr>
        <w:t>データの前処理結果と照合して、各</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における国際脳パイプライン解析の影響を検討すること</w:t>
      </w:r>
    </w:p>
    <w:p w14:paraId="7F601B21" w14:textId="403375DE" w:rsidR="0000073D" w:rsidRPr="0000073D" w:rsidRDefault="0000073D" w:rsidP="0000073D">
      <w:pPr>
        <w:pStyle w:val="a3"/>
        <w:widowControl/>
        <w:numPr>
          <w:ilvl w:val="0"/>
          <w:numId w:val="5"/>
        </w:numPr>
        <w:ind w:leftChars="0"/>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各</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と精神・神経疾患群との発生率も勘案し、各</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を持つ</w:t>
      </w:r>
      <w:r w:rsidRPr="0000073D">
        <w:rPr>
          <w:rFonts w:ascii="Arial" w:eastAsia="ＭＳ Ｐゴシック" w:hAnsi="Arial" w:cs="Arial"/>
          <w:color w:val="000000"/>
          <w:kern w:val="0"/>
          <w:szCs w:val="21"/>
        </w:rPr>
        <w:t>MRI</w:t>
      </w:r>
      <w:r w:rsidRPr="0000073D">
        <w:rPr>
          <w:rFonts w:ascii="Arial" w:eastAsia="ＭＳ Ｐゴシック" w:hAnsi="Arial" w:cs="Arial"/>
          <w:color w:val="000000"/>
          <w:kern w:val="0"/>
          <w:szCs w:val="21"/>
        </w:rPr>
        <w:t>データを国際脳多施設共同研究データセットの解析から除外すべきか判断すること</w:t>
      </w:r>
    </w:p>
    <w:p w14:paraId="24FDAC4A" w14:textId="273DC1A7" w:rsidR="0000073D" w:rsidRPr="0000073D" w:rsidRDefault="0000073D" w:rsidP="0000073D">
      <w:pPr>
        <w:pStyle w:val="a3"/>
        <w:widowControl/>
        <w:numPr>
          <w:ilvl w:val="0"/>
          <w:numId w:val="5"/>
        </w:numPr>
        <w:ind w:leftChars="0"/>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これらで得られた知見をチュートリアル等で均てん化するとともに、学術論文として公表すること</w:t>
      </w:r>
    </w:p>
    <w:p w14:paraId="32C74A8E" w14:textId="77777777" w:rsidR="0000073D" w:rsidRPr="0000073D" w:rsidRDefault="0000073D" w:rsidP="0000073D">
      <w:pPr>
        <w:widowControl/>
        <w:rPr>
          <w:rFonts w:ascii="ＭＳ Ｐゴシック" w:eastAsia="ＭＳ Ｐゴシック" w:hAnsi="ＭＳ Ｐゴシック" w:cs="ＭＳ Ｐゴシック"/>
          <w:kern w:val="0"/>
          <w:sz w:val="22"/>
        </w:rPr>
      </w:pPr>
    </w:p>
    <w:p w14:paraId="228401DB" w14:textId="77777777" w:rsidR="0000073D" w:rsidRPr="0000073D" w:rsidRDefault="0000073D" w:rsidP="0000073D">
      <w:pPr>
        <w:widowControl/>
        <w:spacing w:before="360" w:after="120"/>
        <w:outlineLvl w:val="1"/>
        <w:rPr>
          <w:rFonts w:ascii="ＭＳ Ｐゴシック" w:eastAsia="ＭＳ Ｐゴシック" w:hAnsi="ＭＳ Ｐゴシック" w:cs="ＭＳ Ｐゴシック"/>
          <w:b/>
          <w:bCs/>
          <w:kern w:val="0"/>
          <w:sz w:val="32"/>
          <w:szCs w:val="32"/>
        </w:rPr>
      </w:pPr>
      <w:r w:rsidRPr="0000073D">
        <w:rPr>
          <w:rFonts w:ascii="Arial" w:eastAsia="ＭＳ Ｐゴシック" w:hAnsi="Arial" w:cs="Arial"/>
          <w:color w:val="000000"/>
          <w:kern w:val="0"/>
          <w:sz w:val="28"/>
          <w:szCs w:val="28"/>
        </w:rPr>
        <w:t>この読影で、国際脳プロジェクトから行わないこと</w:t>
      </w:r>
    </w:p>
    <w:p w14:paraId="3D47E0FC" w14:textId="434654A7" w:rsidR="0000073D" w:rsidRPr="0000073D" w:rsidRDefault="0000073D" w:rsidP="0000073D">
      <w:pPr>
        <w:pStyle w:val="a3"/>
        <w:widowControl/>
        <w:numPr>
          <w:ilvl w:val="0"/>
          <w:numId w:val="7"/>
        </w:numPr>
        <w:ind w:leftChars="0"/>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各</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が異常所見であるかの判断。各</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と精神・神経疾患の関係については今後、論文化の計画はあるが、現時点で確定的な判断ができない場合がほとんどである。</w:t>
      </w:r>
    </w:p>
    <w:p w14:paraId="098F06C1" w14:textId="1770C8F5" w:rsidR="0000073D" w:rsidRPr="0000073D" w:rsidRDefault="0000073D" w:rsidP="0000073D">
      <w:pPr>
        <w:pStyle w:val="a3"/>
        <w:widowControl/>
        <w:numPr>
          <w:ilvl w:val="0"/>
          <w:numId w:val="7"/>
        </w:numPr>
        <w:ind w:leftChars="0"/>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IFQC</w:t>
      </w:r>
      <w:r w:rsidRPr="0000073D">
        <w:rPr>
          <w:rFonts w:ascii="Arial" w:eastAsia="ＭＳ Ｐゴシック" w:hAnsi="Arial" w:cs="Arial"/>
          <w:color w:val="000000"/>
          <w:kern w:val="0"/>
          <w:szCs w:val="21"/>
        </w:rPr>
        <w:t>シートに基づいた研究参加者個人への案内の判断。研究参加者への告知や説明は、各研究機関の倫理審査状況に基づいて行われることを原則とし、この</w:t>
      </w:r>
      <w:r w:rsidRPr="0000073D">
        <w:rPr>
          <w:rFonts w:ascii="Arial" w:eastAsia="ＭＳ Ｐゴシック" w:hAnsi="Arial" w:cs="Arial"/>
          <w:color w:val="000000"/>
          <w:kern w:val="0"/>
          <w:szCs w:val="21"/>
        </w:rPr>
        <w:t>IFQC</w:t>
      </w:r>
      <w:r w:rsidRPr="0000073D">
        <w:rPr>
          <w:rFonts w:ascii="Arial" w:eastAsia="ＭＳ Ｐゴシック" w:hAnsi="Arial" w:cs="Arial"/>
          <w:color w:val="000000"/>
          <w:kern w:val="0"/>
          <w:szCs w:val="21"/>
        </w:rPr>
        <w:t>シートに基づいて国際脳プロジェクトからなんらかの判断を提供することはない。</w:t>
      </w:r>
    </w:p>
    <w:p w14:paraId="4F02E078" w14:textId="77777777" w:rsidR="0000073D" w:rsidRPr="0000073D" w:rsidRDefault="0000073D" w:rsidP="0000073D">
      <w:pPr>
        <w:widowControl/>
        <w:rPr>
          <w:rFonts w:ascii="ＭＳ Ｐゴシック" w:eastAsia="ＭＳ Ｐゴシック" w:hAnsi="ＭＳ Ｐゴシック" w:cs="ＭＳ Ｐゴシック"/>
          <w:kern w:val="0"/>
          <w:sz w:val="22"/>
        </w:rPr>
      </w:pPr>
    </w:p>
    <w:p w14:paraId="3C6A4AF0" w14:textId="77777777" w:rsidR="0000073D" w:rsidRPr="0000073D" w:rsidRDefault="0000073D" w:rsidP="0000073D">
      <w:pPr>
        <w:widowControl/>
        <w:rPr>
          <w:rFonts w:ascii="ＭＳ Ｐゴシック" w:eastAsia="ＭＳ Ｐゴシック" w:hAnsi="ＭＳ Ｐゴシック" w:cs="ＭＳ Ｐゴシック"/>
          <w:kern w:val="0"/>
          <w:sz w:val="22"/>
        </w:rPr>
      </w:pPr>
      <w:r w:rsidRPr="0000073D">
        <w:rPr>
          <w:rFonts w:ascii="Arial" w:eastAsia="ＭＳ Ｐゴシック" w:hAnsi="Arial" w:cs="Arial"/>
          <w:color w:val="000000"/>
          <w:kern w:val="0"/>
          <w:szCs w:val="21"/>
        </w:rPr>
        <w:t xml:space="preserve">　参考文献：中澤と高島．</w:t>
      </w:r>
      <w:r w:rsidRPr="0000073D">
        <w:rPr>
          <w:rFonts w:ascii="Arial" w:eastAsia="ＭＳ Ｐゴシック" w:hAnsi="Arial" w:cs="Arial"/>
          <w:color w:val="000000"/>
          <w:kern w:val="0"/>
          <w:szCs w:val="21"/>
        </w:rPr>
        <w:t>MRI</w:t>
      </w:r>
      <w:r w:rsidRPr="0000073D">
        <w:rPr>
          <w:rFonts w:ascii="Arial" w:eastAsia="ＭＳ Ｐゴシック" w:hAnsi="Arial" w:cs="Arial"/>
          <w:color w:val="000000"/>
          <w:kern w:val="0"/>
          <w:szCs w:val="21"/>
        </w:rPr>
        <w:t>における偶発的所見の倫理．臨床精神医学</w:t>
      </w:r>
      <w:r w:rsidRPr="0000073D">
        <w:rPr>
          <w:rFonts w:ascii="Arial" w:eastAsia="ＭＳ Ｐゴシック" w:hAnsi="Arial" w:cs="Arial"/>
          <w:color w:val="000000"/>
          <w:kern w:val="0"/>
          <w:szCs w:val="21"/>
        </w:rPr>
        <w:t>. 47(1):75-80,</w:t>
      </w:r>
      <w:r w:rsidRPr="0000073D">
        <w:rPr>
          <w:rFonts w:ascii="Arial" w:eastAsia="ＭＳ Ｐゴシック" w:hAnsi="Arial" w:cs="Arial"/>
          <w:color w:val="000000"/>
          <w:kern w:val="0"/>
          <w:szCs w:val="21"/>
        </w:rPr>
        <w:t xml:space="preserve">　</w:t>
      </w:r>
      <w:r w:rsidRPr="0000073D">
        <w:rPr>
          <w:rFonts w:ascii="Arial" w:eastAsia="ＭＳ Ｐゴシック" w:hAnsi="Arial" w:cs="Arial"/>
          <w:color w:val="000000"/>
          <w:kern w:val="0"/>
          <w:szCs w:val="21"/>
        </w:rPr>
        <w:t>2018.</w:t>
      </w:r>
    </w:p>
    <w:p w14:paraId="54C9AFE1" w14:textId="77777777" w:rsidR="0000073D" w:rsidRPr="0000073D" w:rsidRDefault="0000073D" w:rsidP="0000073D">
      <w:pPr>
        <w:widowControl/>
        <w:spacing w:after="240"/>
        <w:rPr>
          <w:rFonts w:ascii="ＭＳ Ｐゴシック" w:eastAsia="ＭＳ Ｐゴシック" w:hAnsi="ＭＳ Ｐゴシック" w:cs="ＭＳ Ｐゴシック"/>
          <w:kern w:val="0"/>
          <w:sz w:val="22"/>
        </w:rPr>
      </w:pPr>
    </w:p>
    <w:p w14:paraId="586D2AA5" w14:textId="77777777" w:rsidR="0000073D" w:rsidRPr="0000073D" w:rsidRDefault="0000073D" w:rsidP="0000073D">
      <w:pPr>
        <w:widowControl/>
        <w:spacing w:before="360" w:after="120"/>
        <w:outlineLvl w:val="1"/>
        <w:rPr>
          <w:rFonts w:ascii="ＭＳ Ｐゴシック" w:eastAsia="ＭＳ Ｐゴシック" w:hAnsi="ＭＳ Ｐゴシック" w:cs="ＭＳ Ｐゴシック"/>
          <w:b/>
          <w:bCs/>
          <w:kern w:val="0"/>
          <w:sz w:val="32"/>
          <w:szCs w:val="32"/>
        </w:rPr>
      </w:pPr>
      <w:r w:rsidRPr="0000073D">
        <w:rPr>
          <w:rFonts w:ascii="Arial" w:eastAsia="ＭＳ Ｐゴシック" w:hAnsi="Arial" w:cs="Arial"/>
          <w:color w:val="000000"/>
          <w:kern w:val="0"/>
          <w:sz w:val="28"/>
          <w:szCs w:val="28"/>
        </w:rPr>
        <w:t>IFQC</w:t>
      </w:r>
      <w:r w:rsidRPr="0000073D">
        <w:rPr>
          <w:rFonts w:ascii="Arial" w:eastAsia="ＭＳ Ｐゴシック" w:hAnsi="Arial" w:cs="Arial"/>
          <w:color w:val="000000"/>
          <w:kern w:val="0"/>
          <w:sz w:val="28"/>
          <w:szCs w:val="28"/>
        </w:rPr>
        <w:t>シートの作成方針</w:t>
      </w:r>
    </w:p>
    <w:p w14:paraId="6F09E8F6" w14:textId="77777777" w:rsidR="0000073D" w:rsidRPr="0000073D" w:rsidRDefault="0000073D" w:rsidP="0000073D">
      <w:pPr>
        <w:widowControl/>
        <w:numPr>
          <w:ilvl w:val="0"/>
          <w:numId w:val="1"/>
        </w:numPr>
        <w:textAlignment w:val="baseline"/>
        <w:rPr>
          <w:rFonts w:ascii="Arial" w:eastAsia="ＭＳ Ｐゴシック" w:hAnsi="Arial" w:cs="Arial"/>
          <w:color w:val="000000"/>
          <w:kern w:val="0"/>
          <w:szCs w:val="21"/>
        </w:rPr>
      </w:pPr>
      <w:r w:rsidRPr="0000073D">
        <w:rPr>
          <w:rFonts w:ascii="Arial" w:eastAsia="ＭＳ Ｐゴシック" w:hAnsi="Arial" w:cs="Arial"/>
          <w:color w:val="000000"/>
          <w:kern w:val="0"/>
          <w:szCs w:val="21"/>
        </w:rPr>
        <w:t>国際脳参画施設では確実に取得している</w:t>
      </w:r>
      <w:r w:rsidRPr="0000073D">
        <w:rPr>
          <w:rFonts w:ascii="Arial" w:eastAsia="ＭＳ Ｐゴシック" w:hAnsi="Arial" w:cs="Arial"/>
          <w:color w:val="000000"/>
          <w:kern w:val="0"/>
          <w:szCs w:val="21"/>
        </w:rPr>
        <w:t>CRHD, HARP</w:t>
      </w:r>
      <w:r w:rsidRPr="0000073D">
        <w:rPr>
          <w:rFonts w:ascii="Arial" w:eastAsia="ＭＳ Ｐゴシック" w:hAnsi="Arial" w:cs="Arial"/>
          <w:color w:val="000000"/>
          <w:kern w:val="0"/>
          <w:szCs w:val="21"/>
        </w:rPr>
        <w:t>の</w:t>
      </w:r>
      <w:r w:rsidRPr="0000073D">
        <w:rPr>
          <w:rFonts w:ascii="Arial" w:eastAsia="ＭＳ Ｐゴシック" w:hAnsi="Arial" w:cs="Arial"/>
          <w:color w:val="000000"/>
          <w:kern w:val="0"/>
          <w:szCs w:val="21"/>
        </w:rPr>
        <w:t>T1</w:t>
      </w:r>
      <w:r w:rsidRPr="0000073D">
        <w:rPr>
          <w:rFonts w:ascii="Arial" w:eastAsia="ＭＳ Ｐゴシック" w:hAnsi="Arial" w:cs="Arial"/>
          <w:color w:val="000000"/>
          <w:kern w:val="0"/>
          <w:szCs w:val="21"/>
        </w:rPr>
        <w:t>強調、</w:t>
      </w:r>
      <w:r w:rsidRPr="0000073D">
        <w:rPr>
          <w:rFonts w:ascii="Arial" w:eastAsia="ＭＳ Ｐゴシック" w:hAnsi="Arial" w:cs="Arial"/>
          <w:color w:val="000000"/>
          <w:kern w:val="0"/>
          <w:szCs w:val="21"/>
        </w:rPr>
        <w:t>T2</w:t>
      </w:r>
      <w:r w:rsidRPr="0000073D">
        <w:rPr>
          <w:rFonts w:ascii="Arial" w:eastAsia="ＭＳ Ｐゴシック" w:hAnsi="Arial" w:cs="Arial"/>
          <w:color w:val="000000"/>
          <w:kern w:val="0"/>
          <w:szCs w:val="21"/>
        </w:rPr>
        <w:t>強調画像を、放射線科専門医、放射線診断専門医（外部委託を含む）が読影することを想定する。</w:t>
      </w:r>
    </w:p>
    <w:p w14:paraId="6A3B0A38" w14:textId="77777777" w:rsidR="0000073D" w:rsidRPr="0000073D" w:rsidRDefault="0000073D" w:rsidP="0000073D">
      <w:pPr>
        <w:widowControl/>
        <w:numPr>
          <w:ilvl w:val="0"/>
          <w:numId w:val="1"/>
        </w:numPr>
        <w:textAlignment w:val="baseline"/>
        <w:rPr>
          <w:rFonts w:ascii="Arial" w:eastAsia="ＭＳ Ｐゴシック" w:hAnsi="Arial" w:cs="Arial"/>
          <w:color w:val="000000"/>
          <w:kern w:val="0"/>
          <w:szCs w:val="21"/>
        </w:rPr>
      </w:pPr>
      <w:r w:rsidRPr="0000073D">
        <w:rPr>
          <w:rFonts w:ascii="Arial" w:eastAsia="ＭＳ Ｐゴシック" w:hAnsi="Arial" w:cs="Arial"/>
          <w:color w:val="000000"/>
          <w:kern w:val="0"/>
          <w:szCs w:val="21"/>
        </w:rPr>
        <w:t>研究参加者の対象は</w:t>
      </w:r>
      <w:r w:rsidRPr="0000073D">
        <w:rPr>
          <w:rFonts w:ascii="Arial" w:eastAsia="ＭＳ Ｐゴシック" w:hAnsi="Arial" w:cs="Arial"/>
          <w:color w:val="000000"/>
          <w:kern w:val="0"/>
          <w:szCs w:val="21"/>
        </w:rPr>
        <w:t>10</w:t>
      </w:r>
      <w:r w:rsidRPr="0000073D">
        <w:rPr>
          <w:rFonts w:ascii="Arial" w:eastAsia="ＭＳ Ｐゴシック" w:hAnsi="Arial" w:cs="Arial"/>
          <w:color w:val="000000"/>
          <w:kern w:val="0"/>
          <w:szCs w:val="21"/>
        </w:rPr>
        <w:t>－</w:t>
      </w:r>
      <w:r w:rsidRPr="0000073D">
        <w:rPr>
          <w:rFonts w:ascii="Arial" w:eastAsia="ＭＳ Ｐゴシック" w:hAnsi="Arial" w:cs="Arial"/>
          <w:color w:val="000000"/>
          <w:kern w:val="0"/>
          <w:szCs w:val="21"/>
        </w:rPr>
        <w:t>80</w:t>
      </w:r>
      <w:r w:rsidRPr="0000073D">
        <w:rPr>
          <w:rFonts w:ascii="Arial" w:eastAsia="ＭＳ Ｐゴシック" w:hAnsi="Arial" w:cs="Arial"/>
          <w:color w:val="000000"/>
          <w:kern w:val="0"/>
          <w:szCs w:val="21"/>
        </w:rPr>
        <w:t>歳を想定し、健常者のほか、精神疾患、認知症、神経疾患患者も含む。</w:t>
      </w:r>
    </w:p>
    <w:p w14:paraId="7603F310" w14:textId="77777777" w:rsidR="0000073D" w:rsidRPr="0000073D" w:rsidRDefault="0000073D" w:rsidP="0000073D">
      <w:pPr>
        <w:widowControl/>
        <w:numPr>
          <w:ilvl w:val="0"/>
          <w:numId w:val="1"/>
        </w:numPr>
        <w:textAlignment w:val="baseline"/>
        <w:rPr>
          <w:rFonts w:ascii="Arial" w:eastAsia="ＭＳ Ｐゴシック" w:hAnsi="Arial" w:cs="Arial"/>
          <w:color w:val="000000"/>
          <w:kern w:val="0"/>
          <w:szCs w:val="21"/>
        </w:rPr>
      </w:pPr>
      <w:r w:rsidRPr="0000073D">
        <w:rPr>
          <w:rFonts w:ascii="Arial" w:eastAsia="ＭＳ Ｐゴシック" w:hAnsi="Arial" w:cs="Arial"/>
          <w:color w:val="000000"/>
          <w:kern w:val="0"/>
          <w:szCs w:val="21"/>
        </w:rPr>
        <w:t>脳画像解析に影響が出る可能性があるが、医学的に病的意義がない、もしくは乏しい</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をリスト化する。</w:t>
      </w:r>
    </w:p>
    <w:p w14:paraId="10909C29" w14:textId="77777777" w:rsidR="0000073D" w:rsidRPr="0000073D" w:rsidRDefault="0000073D" w:rsidP="0000073D">
      <w:pPr>
        <w:widowControl/>
        <w:numPr>
          <w:ilvl w:val="0"/>
          <w:numId w:val="1"/>
        </w:numPr>
        <w:textAlignment w:val="baseline"/>
        <w:rPr>
          <w:rFonts w:ascii="Arial" w:eastAsia="ＭＳ Ｐゴシック" w:hAnsi="Arial" w:cs="Arial"/>
          <w:color w:val="000000"/>
          <w:kern w:val="0"/>
          <w:szCs w:val="21"/>
        </w:rPr>
      </w:pPr>
      <w:r w:rsidRPr="0000073D">
        <w:rPr>
          <w:rFonts w:ascii="Arial" w:eastAsia="ＭＳ Ｐゴシック" w:hAnsi="Arial" w:cs="Arial"/>
          <w:color w:val="000000"/>
          <w:kern w:val="0"/>
          <w:szCs w:val="21"/>
        </w:rPr>
        <w:t>医学的に病的意義があっても、脳画像解析に影響がない、もしくは乏しいと考えられる</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はリスト化しない。</w:t>
      </w:r>
    </w:p>
    <w:p w14:paraId="16C38160" w14:textId="77777777" w:rsidR="0000073D" w:rsidRPr="0000073D" w:rsidRDefault="0000073D" w:rsidP="0000073D">
      <w:pPr>
        <w:widowControl/>
        <w:numPr>
          <w:ilvl w:val="0"/>
          <w:numId w:val="1"/>
        </w:numPr>
        <w:textAlignment w:val="baseline"/>
        <w:rPr>
          <w:rFonts w:ascii="Arial" w:eastAsia="ＭＳ Ｐゴシック" w:hAnsi="Arial" w:cs="Arial"/>
          <w:color w:val="000000"/>
          <w:kern w:val="0"/>
          <w:szCs w:val="21"/>
        </w:rPr>
      </w:pPr>
      <w:r w:rsidRPr="0000073D">
        <w:rPr>
          <w:rFonts w:ascii="Arial" w:eastAsia="ＭＳ Ｐゴシック" w:hAnsi="Arial" w:cs="Arial"/>
          <w:color w:val="000000"/>
          <w:kern w:val="0"/>
          <w:szCs w:val="21"/>
        </w:rPr>
        <w:t>ただしどちらの場合も、よく見られる</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については、読影の煩雑さを回避するためにリスト化する。</w:t>
      </w:r>
    </w:p>
    <w:p w14:paraId="6547075B" w14:textId="1A5A25FA" w:rsidR="0000073D" w:rsidRDefault="0000073D" w:rsidP="0000073D">
      <w:pPr>
        <w:widowControl/>
        <w:numPr>
          <w:ilvl w:val="0"/>
          <w:numId w:val="1"/>
        </w:numPr>
        <w:textAlignment w:val="baseline"/>
        <w:rPr>
          <w:rFonts w:ascii="Arial" w:eastAsia="ＭＳ Ｐゴシック" w:hAnsi="Arial" w:cs="Arial"/>
          <w:color w:val="000000"/>
          <w:kern w:val="0"/>
          <w:szCs w:val="21"/>
        </w:rPr>
      </w:pPr>
      <w:r w:rsidRPr="0000073D">
        <w:rPr>
          <w:rFonts w:ascii="Arial" w:eastAsia="ＭＳ Ｐゴシック" w:hAnsi="Arial" w:cs="Arial"/>
          <w:color w:val="000000"/>
          <w:kern w:val="0"/>
          <w:szCs w:val="21"/>
        </w:rPr>
        <w:t>リスト化された</w:t>
      </w:r>
      <w:r w:rsidRPr="0000073D">
        <w:rPr>
          <w:rFonts w:ascii="Arial" w:eastAsia="ＭＳ Ｐゴシック" w:hAnsi="Arial" w:cs="Arial"/>
          <w:color w:val="000000"/>
          <w:kern w:val="0"/>
          <w:szCs w:val="21"/>
        </w:rPr>
        <w:t>IF</w:t>
      </w:r>
      <w:r w:rsidRPr="0000073D">
        <w:rPr>
          <w:rFonts w:ascii="Arial" w:eastAsia="ＭＳ Ｐゴシック" w:hAnsi="Arial" w:cs="Arial"/>
          <w:color w:val="000000"/>
          <w:kern w:val="0"/>
          <w:szCs w:val="21"/>
        </w:rPr>
        <w:t>について、可能な範囲で判断基準を明記する。</w:t>
      </w:r>
    </w:p>
    <w:p w14:paraId="0F6FAC3C" w14:textId="4A2F270E" w:rsidR="00273370" w:rsidRDefault="00273370" w:rsidP="00273370">
      <w:pPr>
        <w:widowControl/>
        <w:textAlignment w:val="baseline"/>
        <w:rPr>
          <w:rFonts w:ascii="Arial" w:eastAsia="ＭＳ Ｐゴシック" w:hAnsi="Arial" w:cs="Arial"/>
          <w:color w:val="000000"/>
          <w:kern w:val="0"/>
          <w:szCs w:val="21"/>
        </w:rPr>
      </w:pPr>
    </w:p>
    <w:p w14:paraId="0DFA12D7" w14:textId="4DB171E9" w:rsidR="00273370" w:rsidRDefault="00273370" w:rsidP="00273370">
      <w:pPr>
        <w:widowControl/>
        <w:textAlignment w:val="baseline"/>
        <w:rPr>
          <w:rFonts w:ascii="Arial" w:eastAsia="ＭＳ Ｐゴシック" w:hAnsi="Arial" w:cs="Arial"/>
          <w:color w:val="000000"/>
          <w:kern w:val="0"/>
          <w:szCs w:val="21"/>
        </w:rPr>
      </w:pPr>
    </w:p>
    <w:p w14:paraId="01B26D89" w14:textId="673E0C04" w:rsidR="00273370" w:rsidRPr="0000073D" w:rsidRDefault="00273370" w:rsidP="00273370">
      <w:pPr>
        <w:widowControl/>
        <w:spacing w:before="360" w:after="120"/>
        <w:outlineLvl w:val="1"/>
        <w:rPr>
          <w:rFonts w:ascii="ＭＳ Ｐゴシック" w:eastAsia="ＭＳ Ｐゴシック" w:hAnsi="ＭＳ Ｐゴシック" w:cs="ＭＳ Ｐゴシック"/>
          <w:b/>
          <w:bCs/>
          <w:kern w:val="0"/>
          <w:sz w:val="32"/>
          <w:szCs w:val="32"/>
        </w:rPr>
      </w:pPr>
      <w:r>
        <w:rPr>
          <w:rFonts w:ascii="Arial" w:eastAsia="ＭＳ Ｐゴシック" w:hAnsi="Arial" w:cs="Arial" w:hint="eastAsia"/>
          <w:color w:val="000000"/>
          <w:kern w:val="0"/>
          <w:sz w:val="28"/>
          <w:szCs w:val="28"/>
        </w:rPr>
        <w:lastRenderedPageBreak/>
        <w:t>読影入力の実際</w:t>
      </w:r>
    </w:p>
    <w:p w14:paraId="725FCB8F" w14:textId="08DDF288" w:rsidR="00273370" w:rsidRDefault="00273370" w:rsidP="00273370">
      <w:pPr>
        <w:widowControl/>
        <w:textAlignment w:val="baseline"/>
        <w:rPr>
          <w:rFonts w:ascii="Arial" w:eastAsia="ＭＳ Ｐゴシック" w:hAnsi="Arial" w:cs="Arial"/>
          <w:color w:val="000000"/>
          <w:kern w:val="0"/>
          <w:szCs w:val="21"/>
        </w:rPr>
      </w:pPr>
      <w:r>
        <w:rPr>
          <w:rFonts w:ascii="Arial" w:eastAsia="ＭＳ Ｐゴシック" w:hAnsi="Arial" w:cs="Arial" w:hint="eastAsia"/>
          <w:color w:val="000000"/>
          <w:kern w:val="0"/>
          <w:szCs w:val="21"/>
        </w:rPr>
        <w:t>読影</w:t>
      </w:r>
      <w:r>
        <w:rPr>
          <w:rFonts w:ascii="Arial" w:eastAsia="ＭＳ Ｐゴシック" w:hAnsi="Arial" w:cs="Arial" w:hint="eastAsia"/>
          <w:color w:val="000000"/>
          <w:kern w:val="0"/>
          <w:szCs w:val="21"/>
        </w:rPr>
        <w:t xml:space="preserve">Google Form, </w:t>
      </w:r>
      <w:r>
        <w:rPr>
          <w:rFonts w:ascii="Arial" w:eastAsia="ＭＳ Ｐゴシック" w:hAnsi="Arial" w:cs="Arial"/>
          <w:color w:val="000000"/>
          <w:kern w:val="0"/>
          <w:szCs w:val="21"/>
        </w:rPr>
        <w:t>Excel</w:t>
      </w:r>
      <w:r>
        <w:rPr>
          <w:rFonts w:ascii="Arial" w:eastAsia="ＭＳ Ｐゴシック" w:hAnsi="Arial" w:cs="Arial" w:hint="eastAsia"/>
          <w:color w:val="000000"/>
          <w:kern w:val="0"/>
          <w:szCs w:val="21"/>
        </w:rPr>
        <w:t>シートに入力し、国際脳データベースには１データ１行でリスト化して登録することを想定しています。実際、どういった形が許容されるか、読影者、研究者の負担が少なくなるかは、各施設と国際脳データベース作成者で協議の上、いくつか例を提示できればと考えております。</w:t>
      </w:r>
    </w:p>
    <w:p w14:paraId="71F731A4" w14:textId="45AE1164" w:rsidR="00273370" w:rsidRDefault="00273370" w:rsidP="00273370">
      <w:pPr>
        <w:widowControl/>
        <w:textAlignment w:val="baseline"/>
        <w:rPr>
          <w:rFonts w:ascii="Arial" w:eastAsia="ＭＳ Ｐゴシック" w:hAnsi="Arial" w:cs="Arial"/>
          <w:color w:val="000000"/>
          <w:kern w:val="0"/>
          <w:szCs w:val="21"/>
        </w:rPr>
      </w:pPr>
    </w:p>
    <w:p w14:paraId="41DDF5D5" w14:textId="5BC805AB" w:rsidR="00273370" w:rsidRDefault="00273370" w:rsidP="00273370">
      <w:pPr>
        <w:widowControl/>
        <w:textAlignment w:val="baseline"/>
        <w:rPr>
          <w:rFonts w:ascii="Arial" w:eastAsia="ＭＳ Ｐゴシック" w:hAnsi="Arial" w:cs="Arial"/>
          <w:color w:val="000000"/>
          <w:kern w:val="0"/>
          <w:szCs w:val="21"/>
        </w:rPr>
      </w:pPr>
      <w:r>
        <w:rPr>
          <w:rFonts w:ascii="Arial" w:eastAsia="ＭＳ Ｐゴシック" w:hAnsi="Arial" w:cs="Arial" w:hint="eastAsia"/>
          <w:color w:val="000000"/>
          <w:kern w:val="0"/>
          <w:szCs w:val="21"/>
        </w:rPr>
        <w:t>（例）　読影</w:t>
      </w:r>
      <w:r>
        <w:rPr>
          <w:rFonts w:ascii="Arial" w:eastAsia="ＭＳ Ｐゴシック" w:hAnsi="Arial" w:cs="Arial" w:hint="eastAsia"/>
          <w:color w:val="000000"/>
          <w:kern w:val="0"/>
          <w:szCs w:val="21"/>
        </w:rPr>
        <w:t>Google Form</w:t>
      </w:r>
      <w:r>
        <w:rPr>
          <w:rFonts w:ascii="Arial" w:eastAsia="ＭＳ Ｐゴシック" w:hAnsi="Arial" w:cs="Arial" w:hint="eastAsia"/>
          <w:color w:val="000000"/>
          <w:kern w:val="0"/>
          <w:szCs w:val="21"/>
        </w:rPr>
        <w:t>（テストフォームなので、ご自由にご利用ください）</w:t>
      </w:r>
    </w:p>
    <w:p w14:paraId="546A9D01" w14:textId="17AE6742" w:rsidR="00273370" w:rsidRDefault="00E95CAF" w:rsidP="00273370">
      <w:pPr>
        <w:widowControl/>
        <w:textAlignment w:val="baseline"/>
        <w:rPr>
          <w:rFonts w:ascii="Arial" w:eastAsia="ＭＳ Ｐゴシック" w:hAnsi="Arial" w:cs="Arial"/>
          <w:color w:val="000000"/>
          <w:kern w:val="0"/>
          <w:szCs w:val="21"/>
        </w:rPr>
      </w:pPr>
      <w:hyperlink r:id="rId5" w:tgtFrame="_blank" w:history="1">
        <w:r w:rsidR="00273370">
          <w:rPr>
            <w:rStyle w:val="a4"/>
            <w:rFonts w:ascii="Arial" w:hAnsi="Arial" w:cs="Arial"/>
            <w:color w:val="1155CC"/>
            <w:shd w:val="clear" w:color="auto" w:fill="FFFFFF"/>
          </w:rPr>
          <w:t>https://forms.gle/J6Z4riBKZbWnZUpx7</w:t>
        </w:r>
      </w:hyperlink>
    </w:p>
    <w:p w14:paraId="6F77A7FC" w14:textId="238E5920" w:rsidR="00273370" w:rsidRDefault="00273370" w:rsidP="00273370">
      <w:pPr>
        <w:widowControl/>
        <w:textAlignment w:val="baseline"/>
        <w:rPr>
          <w:rFonts w:ascii="Arial" w:eastAsia="ＭＳ Ｐゴシック" w:hAnsi="Arial" w:cs="Arial"/>
          <w:color w:val="000000"/>
          <w:kern w:val="0"/>
          <w:szCs w:val="21"/>
        </w:rPr>
      </w:pPr>
    </w:p>
    <w:p w14:paraId="26FDD899" w14:textId="097C099E" w:rsidR="00273370" w:rsidRDefault="00273370" w:rsidP="00273370">
      <w:pPr>
        <w:widowControl/>
        <w:textAlignment w:val="baseline"/>
        <w:rPr>
          <w:rFonts w:ascii="Arial" w:eastAsia="ＭＳ Ｐゴシック" w:hAnsi="Arial" w:cs="Arial"/>
          <w:color w:val="000000"/>
          <w:kern w:val="0"/>
          <w:szCs w:val="21"/>
        </w:rPr>
      </w:pPr>
      <w:r>
        <w:rPr>
          <w:rFonts w:ascii="Arial" w:eastAsia="ＭＳ Ｐゴシック" w:hAnsi="Arial" w:cs="Arial" w:hint="eastAsia"/>
          <w:color w:val="000000"/>
          <w:kern w:val="0"/>
          <w:szCs w:val="21"/>
        </w:rPr>
        <w:t>また、各施設に合わせて下記のような事前入力リンクも作成できます。たとえば、読影依頼リストの</w:t>
      </w:r>
      <w:r>
        <w:rPr>
          <w:rFonts w:ascii="Arial" w:eastAsia="ＭＳ Ｐゴシック" w:hAnsi="Arial" w:cs="Arial" w:hint="eastAsia"/>
          <w:color w:val="000000"/>
          <w:kern w:val="0"/>
          <w:szCs w:val="21"/>
        </w:rPr>
        <w:t>Excel</w:t>
      </w:r>
      <w:r>
        <w:rPr>
          <w:rFonts w:ascii="Arial" w:eastAsia="ＭＳ Ｐゴシック" w:hAnsi="Arial" w:cs="Arial" w:hint="eastAsia"/>
          <w:color w:val="000000"/>
          <w:kern w:val="0"/>
          <w:szCs w:val="21"/>
        </w:rPr>
        <w:t>ファイル内で関数を組み合わせ、このような</w:t>
      </w:r>
      <w:r w:rsidR="00EC11A0">
        <w:rPr>
          <w:rFonts w:ascii="Arial" w:eastAsia="ＭＳ Ｐゴシック" w:hAnsi="Arial" w:cs="Arial" w:hint="eastAsia"/>
          <w:color w:val="000000"/>
          <w:kern w:val="0"/>
          <w:szCs w:val="21"/>
        </w:rPr>
        <w:t>自動</w:t>
      </w:r>
      <w:r>
        <w:rPr>
          <w:rFonts w:ascii="Arial" w:eastAsia="ＭＳ Ｐゴシック" w:hAnsi="Arial" w:cs="Arial" w:hint="eastAsia"/>
          <w:color w:val="000000"/>
          <w:kern w:val="0"/>
          <w:szCs w:val="21"/>
        </w:rPr>
        <w:t>入力フォームを作成することができます。</w:t>
      </w:r>
    </w:p>
    <w:p w14:paraId="788D1C76" w14:textId="77777777" w:rsidR="00273370" w:rsidRDefault="00273370" w:rsidP="00273370">
      <w:pPr>
        <w:widowControl/>
        <w:textAlignment w:val="baseline"/>
        <w:rPr>
          <w:rFonts w:ascii="Arial" w:eastAsia="ＭＳ Ｐゴシック" w:hAnsi="Arial" w:cs="Arial"/>
          <w:color w:val="000000"/>
          <w:kern w:val="0"/>
          <w:szCs w:val="21"/>
        </w:rPr>
      </w:pPr>
    </w:p>
    <w:p w14:paraId="7C9B2818" w14:textId="2DD220C2" w:rsidR="00273370" w:rsidRDefault="00273370" w:rsidP="00273370">
      <w:pPr>
        <w:widowControl/>
        <w:textAlignment w:val="baseline"/>
        <w:rPr>
          <w:rFonts w:ascii="Arial" w:eastAsia="ＭＳ Ｐゴシック" w:hAnsi="Arial" w:cs="Arial"/>
          <w:color w:val="000000"/>
          <w:kern w:val="0"/>
          <w:szCs w:val="21"/>
        </w:rPr>
      </w:pPr>
      <w:r>
        <w:rPr>
          <w:rFonts w:ascii="Arial" w:eastAsia="ＭＳ Ｐゴシック" w:hAnsi="Arial" w:cs="Arial" w:hint="eastAsia"/>
          <w:color w:val="000000"/>
          <w:kern w:val="0"/>
          <w:szCs w:val="21"/>
        </w:rPr>
        <w:t xml:space="preserve">　</w:t>
      </w:r>
      <w:hyperlink r:id="rId6" w:history="1">
        <w:r w:rsidRPr="00273370">
          <w:rPr>
            <w:rStyle w:val="a4"/>
            <w:rFonts w:ascii="Arial" w:eastAsia="ＭＳ Ｐゴシック" w:hAnsi="Arial" w:cs="Arial" w:hint="eastAsia"/>
            <w:kern w:val="0"/>
            <w:szCs w:val="21"/>
          </w:rPr>
          <w:t>こちら</w:t>
        </w:r>
      </w:hyperlink>
    </w:p>
    <w:p w14:paraId="37C38009" w14:textId="621399B5" w:rsidR="00273370" w:rsidRDefault="00273370" w:rsidP="00273370">
      <w:pPr>
        <w:widowControl/>
        <w:textAlignment w:val="baseline"/>
        <w:rPr>
          <w:rFonts w:ascii="Arial" w:eastAsia="ＭＳ Ｐゴシック" w:hAnsi="Arial" w:cs="Arial"/>
          <w:color w:val="000000"/>
          <w:kern w:val="0"/>
          <w:szCs w:val="21"/>
        </w:rPr>
      </w:pPr>
    </w:p>
    <w:p w14:paraId="24FC96B0" w14:textId="0E41AEBF" w:rsidR="00273370" w:rsidRDefault="00E95CAF" w:rsidP="00273370">
      <w:pPr>
        <w:widowControl/>
        <w:textAlignment w:val="baseline"/>
        <w:rPr>
          <w:rFonts w:ascii="Arial" w:eastAsia="ＭＳ Ｐゴシック" w:hAnsi="Arial" w:cs="Arial"/>
          <w:color w:val="000000"/>
          <w:kern w:val="0"/>
          <w:szCs w:val="21"/>
        </w:rPr>
      </w:pPr>
      <w:r>
        <w:rPr>
          <w:rFonts w:ascii="Arial" w:eastAsia="ＭＳ Ｐゴシック" w:hAnsi="Arial" w:cs="Arial" w:hint="eastAsia"/>
          <w:color w:val="000000"/>
          <w:kern w:val="0"/>
          <w:szCs w:val="21"/>
        </w:rPr>
        <w:t>（参考）</w:t>
      </w:r>
      <w:hyperlink r:id="rId7" w:history="1">
        <w:r w:rsidRPr="0086453A">
          <w:rPr>
            <w:rStyle w:val="a4"/>
            <w:rFonts w:ascii="Arial" w:eastAsia="ＭＳ Ｐゴシック" w:hAnsi="Arial" w:cs="Arial"/>
            <w:kern w:val="0"/>
            <w:szCs w:val="21"/>
          </w:rPr>
          <w:t>https://support.google.com/a/users/answer/9308781?hl=ja</w:t>
        </w:r>
      </w:hyperlink>
    </w:p>
    <w:p w14:paraId="0BED168C" w14:textId="77777777" w:rsidR="00E95CAF" w:rsidRPr="00E95CAF" w:rsidRDefault="00E95CAF" w:rsidP="00273370">
      <w:pPr>
        <w:widowControl/>
        <w:textAlignment w:val="baseline"/>
        <w:rPr>
          <w:rFonts w:ascii="Arial" w:eastAsia="ＭＳ Ｐゴシック" w:hAnsi="Arial" w:cs="Arial" w:hint="eastAsia"/>
          <w:color w:val="000000"/>
          <w:kern w:val="0"/>
          <w:szCs w:val="21"/>
        </w:rPr>
      </w:pPr>
    </w:p>
    <w:sectPr w:rsidR="00E95CAF" w:rsidRPr="00E95C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F9C"/>
    <w:multiLevelType w:val="multilevel"/>
    <w:tmpl w:val="97F4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D2A02"/>
    <w:multiLevelType w:val="multilevel"/>
    <w:tmpl w:val="B58E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8338C"/>
    <w:multiLevelType w:val="hybridMultilevel"/>
    <w:tmpl w:val="68C016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BC6F5C"/>
    <w:multiLevelType w:val="hybridMultilevel"/>
    <w:tmpl w:val="B9DA69A6"/>
    <w:lvl w:ilvl="0" w:tplc="ABB26A62">
      <w:start w:val="1"/>
      <w:numFmt w:val="decimalFullWidth"/>
      <w:lvlText w:val="%1．"/>
      <w:lvlJc w:val="left"/>
      <w:pPr>
        <w:ind w:left="360" w:hanging="360"/>
      </w:pPr>
      <w:rPr>
        <w:rFonts w:ascii="Arial" w:hAnsi="Arial" w:cs="Arial"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196EE0"/>
    <w:multiLevelType w:val="multilevel"/>
    <w:tmpl w:val="8972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527E6D"/>
    <w:multiLevelType w:val="hybridMultilevel"/>
    <w:tmpl w:val="D9C05476"/>
    <w:lvl w:ilvl="0" w:tplc="ABB26A62">
      <w:start w:val="1"/>
      <w:numFmt w:val="decimalFullWidth"/>
      <w:lvlText w:val="%1．"/>
      <w:lvlJc w:val="left"/>
      <w:pPr>
        <w:ind w:left="360" w:hanging="360"/>
      </w:pPr>
      <w:rPr>
        <w:rFonts w:ascii="Arial" w:hAnsi="Arial" w:cs="Arial"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290292"/>
    <w:multiLevelType w:val="hybridMultilevel"/>
    <w:tmpl w:val="84401C86"/>
    <w:lvl w:ilvl="0" w:tplc="ABB26A62">
      <w:start w:val="1"/>
      <w:numFmt w:val="decimalFullWidth"/>
      <w:lvlText w:val="%1．"/>
      <w:lvlJc w:val="left"/>
      <w:pPr>
        <w:ind w:left="360" w:hanging="360"/>
      </w:pPr>
      <w:rPr>
        <w:rFonts w:ascii="Arial" w:hAnsi="Arial" w:cs="Arial"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7E"/>
    <w:rsid w:val="0000073D"/>
    <w:rsid w:val="00026CC8"/>
    <w:rsid w:val="00273370"/>
    <w:rsid w:val="00A8257E"/>
    <w:rsid w:val="00E95CAF"/>
    <w:rsid w:val="00EC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09834"/>
  <w15:chartTrackingRefBased/>
  <w15:docId w15:val="{D1AB27C1-F2E6-48B6-B87B-F0D13A02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007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00073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00073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073D"/>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00073D"/>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0073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007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0073D"/>
    <w:pPr>
      <w:ind w:leftChars="400" w:left="840"/>
    </w:pPr>
  </w:style>
  <w:style w:type="character" w:styleId="a4">
    <w:name w:val="Hyperlink"/>
    <w:basedOn w:val="a0"/>
    <w:uiPriority w:val="99"/>
    <w:unhideWhenUsed/>
    <w:rsid w:val="00273370"/>
    <w:rPr>
      <w:color w:val="0000FF"/>
      <w:u w:val="single"/>
    </w:rPr>
  </w:style>
  <w:style w:type="character" w:styleId="a5">
    <w:name w:val="Unresolved Mention"/>
    <w:basedOn w:val="a0"/>
    <w:uiPriority w:val="99"/>
    <w:semiHidden/>
    <w:unhideWhenUsed/>
    <w:rsid w:val="00273370"/>
    <w:rPr>
      <w:color w:val="605E5C"/>
      <w:shd w:val="clear" w:color="auto" w:fill="E1DFDD"/>
    </w:rPr>
  </w:style>
  <w:style w:type="character" w:styleId="a6">
    <w:name w:val="FollowedHyperlink"/>
    <w:basedOn w:val="a0"/>
    <w:uiPriority w:val="99"/>
    <w:semiHidden/>
    <w:unhideWhenUsed/>
    <w:rsid w:val="002733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9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a/users/answer/9308781?hl=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fi3GTtIk8Jvefbvgf5seDvAwZ4a-xKmfRIgl6nHi0CUoR4g/viewform?usp=pp_url&amp;entry.999356939=UTK&amp;entry.422083197=K2107021630&amp;entry.2072079682=2021-07-02&amp;entry.1004983588=16:30&amp;entry.819819113=17.64&amp;entry.304972800=1.%20Male&amp;entry.1053180282=CRHD+T1w+and+T2w&amp;entry.1916039398=TTC&amp;entry.696177301=MRI&#12364;&#31435;&#12385;&#19978;&#12364;&#12425;&#12378;&#26178;&#38291;&#21046;&#38480;&#12398;&#28858;DTI99&#36600;&#12392;QSM&#25774;&#20687;&#12391;&#12365;&#12414;&#12379;&#12435;&#12391;&#12375;&#12383;&amp;entry.4254821=%E7%A5%9E%E8%B0%B7" TargetMode="External"/><Relationship Id="rId5" Type="http://schemas.openxmlformats.org/officeDocument/2006/relationships/hyperlink" Target="https://forms.gle/J6Z4riBKZbWnZUpx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進介</dc:creator>
  <cp:keywords/>
  <dc:description/>
  <cp:lastModifiedBy>小池　進介</cp:lastModifiedBy>
  <cp:revision>8</cp:revision>
  <dcterms:created xsi:type="dcterms:W3CDTF">2021-11-11T00:44:00Z</dcterms:created>
  <dcterms:modified xsi:type="dcterms:W3CDTF">2022-01-29T00:16:00Z</dcterms:modified>
</cp:coreProperties>
</file>